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D6" w:rsidRPr="004F50A9" w:rsidRDefault="004F50A9" w:rsidP="008A59D6">
      <w:pPr>
        <w:pStyle w:val="Default"/>
        <w:jc w:val="center"/>
        <w:rPr>
          <w:b/>
          <w:sz w:val="32"/>
          <w:szCs w:val="32"/>
        </w:rPr>
      </w:pPr>
      <w:r w:rsidRPr="004F50A9">
        <w:rPr>
          <w:b/>
          <w:sz w:val="32"/>
          <w:szCs w:val="32"/>
        </w:rPr>
        <w:t>ANUNȚ</w:t>
      </w:r>
    </w:p>
    <w:p w:rsidR="004F50A9" w:rsidRDefault="004F50A9" w:rsidP="003C522C">
      <w:pPr>
        <w:pStyle w:val="Default"/>
        <w:ind w:firstLine="708"/>
        <w:jc w:val="both"/>
      </w:pPr>
    </w:p>
    <w:p w:rsidR="008A59D6" w:rsidRPr="003C522C" w:rsidRDefault="008A59D6" w:rsidP="003C522C">
      <w:pPr>
        <w:pStyle w:val="Default"/>
        <w:ind w:firstLine="708"/>
        <w:jc w:val="both"/>
      </w:pPr>
      <w:bookmarkStart w:id="0" w:name="_GoBack"/>
      <w:bookmarkEnd w:id="0"/>
      <w:r w:rsidRPr="003C522C">
        <w:t>Studenții care doresc ocuparea unui loc gratuit în taberele studențești pot depune cererea de solicitare a unui loc de tabără</w:t>
      </w:r>
      <w:r w:rsidR="003C522C" w:rsidRPr="003C522C">
        <w:t xml:space="preserve"> </w:t>
      </w:r>
      <w:r w:rsidR="003C522C" w:rsidRPr="003C522C">
        <w:t>însoțită</w:t>
      </w:r>
      <w:r w:rsidR="003C522C" w:rsidRPr="003C522C">
        <w:t xml:space="preserve">, daca este cazul, </w:t>
      </w:r>
      <w:r w:rsidR="003C522C" w:rsidRPr="003C522C">
        <w:t xml:space="preserve">de documentele justificative care atestă implicarea în activități </w:t>
      </w:r>
      <w:proofErr w:type="spellStart"/>
      <w:r w:rsidR="003C522C" w:rsidRPr="003C522C">
        <w:t>extracurriculare</w:t>
      </w:r>
      <w:proofErr w:type="spellEnd"/>
      <w:r w:rsidR="003C522C" w:rsidRPr="003C522C">
        <w:t xml:space="preserve"> sau încadrarea studentului în unul dintre cazurile sociale</w:t>
      </w:r>
      <w:r w:rsidRPr="003C522C">
        <w:t xml:space="preserve"> </w:t>
      </w:r>
      <w:r w:rsidR="005B1238" w:rsidRPr="003C522C">
        <w:t xml:space="preserve">în perioada </w:t>
      </w:r>
      <w:r w:rsidR="005B1238" w:rsidRPr="003C522C">
        <w:rPr>
          <w:b/>
          <w:color w:val="FF0000"/>
          <w:sz w:val="28"/>
          <w:szCs w:val="28"/>
          <w:highlight w:val="yellow"/>
        </w:rPr>
        <w:t>05 – 10 iulie 2022</w:t>
      </w:r>
      <w:r w:rsidR="005B1238" w:rsidRPr="003C522C">
        <w:rPr>
          <w:b/>
        </w:rPr>
        <w:t xml:space="preserve">, </w:t>
      </w:r>
      <w:r w:rsidRPr="003C522C">
        <w:t>prin una dintre următoarele modalități:</w:t>
      </w:r>
    </w:p>
    <w:p w:rsidR="005B1238" w:rsidRPr="003C522C" w:rsidRDefault="008A59D6" w:rsidP="003C522C">
      <w:pPr>
        <w:pStyle w:val="Default"/>
        <w:jc w:val="both"/>
      </w:pPr>
      <w:r w:rsidRPr="003C522C">
        <w:t>a</w:t>
      </w:r>
      <w:r w:rsidR="005B1238" w:rsidRPr="003C522C">
        <w:t xml:space="preserve">) </w:t>
      </w:r>
      <w:r w:rsidRPr="003C522C">
        <w:t xml:space="preserve">direct la secretariatele facultăților </w:t>
      </w:r>
    </w:p>
    <w:p w:rsidR="005B1238" w:rsidRPr="003C522C" w:rsidRDefault="008A59D6" w:rsidP="003C522C">
      <w:pPr>
        <w:pStyle w:val="Default"/>
        <w:jc w:val="both"/>
      </w:pPr>
      <w:r w:rsidRPr="003C522C">
        <w:t xml:space="preserve">c) </w:t>
      </w:r>
      <w:r w:rsidR="003C522C" w:rsidRPr="003C522C">
        <w:t>prin</w:t>
      </w:r>
      <w:r w:rsidRPr="003C522C">
        <w:t xml:space="preserve"> e-mail</w:t>
      </w:r>
      <w:r w:rsidR="003C522C" w:rsidRPr="003C522C">
        <w:t xml:space="preserve"> la următoarele adrese de mail</w:t>
      </w:r>
      <w:r w:rsidR="005B1238" w:rsidRPr="003C522C">
        <w:t>:</w:t>
      </w:r>
    </w:p>
    <w:p w:rsidR="003C522C" w:rsidRPr="003C522C" w:rsidRDefault="003C522C" w:rsidP="003C522C">
      <w:pPr>
        <w:pStyle w:val="Default"/>
        <w:jc w:val="both"/>
      </w:pPr>
    </w:p>
    <w:p w:rsidR="005B1238" w:rsidRPr="003C522C" w:rsidRDefault="005B1238" w:rsidP="003C522C">
      <w:pPr>
        <w:pStyle w:val="Default"/>
        <w:jc w:val="both"/>
      </w:pPr>
      <w:r w:rsidRPr="003C522C">
        <w:t>Facultatea de Mine:</w:t>
      </w:r>
      <w:r w:rsidR="003C522C" w:rsidRPr="003C522C">
        <w:t xml:space="preserve"> mine@upet.ro</w:t>
      </w:r>
    </w:p>
    <w:p w:rsidR="008A59D6" w:rsidRPr="003C522C" w:rsidRDefault="005B1238" w:rsidP="003C522C">
      <w:pPr>
        <w:pStyle w:val="Default"/>
      </w:pPr>
      <w:r w:rsidRPr="003C522C">
        <w:rPr>
          <w:color w:val="515151"/>
          <w:shd w:val="clear" w:color="auto" w:fill="FFFFFF"/>
        </w:rPr>
        <w:t>Facultatea de IME: </w:t>
      </w:r>
      <w:r w:rsidRPr="003C522C">
        <w:rPr>
          <w:rStyle w:val="Strong"/>
          <w:color w:val="515151"/>
          <w:shd w:val="clear" w:color="auto" w:fill="FFFFFF"/>
        </w:rPr>
        <w:t>ime@upet.ro</w:t>
      </w:r>
      <w:r w:rsidRPr="003C522C">
        <w:rPr>
          <w:color w:val="515151"/>
        </w:rPr>
        <w:br/>
      </w:r>
      <w:r w:rsidRPr="003C522C">
        <w:rPr>
          <w:color w:val="515151"/>
          <w:shd w:val="clear" w:color="auto" w:fill="FFFFFF"/>
        </w:rPr>
        <w:t>Facultatea de Științe: </w:t>
      </w:r>
      <w:r w:rsidRPr="003C522C">
        <w:rPr>
          <w:rStyle w:val="Strong"/>
          <w:color w:val="515151"/>
          <w:shd w:val="clear" w:color="auto" w:fill="FFFFFF"/>
        </w:rPr>
        <w:t>stiinte@upet.ro</w:t>
      </w:r>
    </w:p>
    <w:p w:rsidR="008A59D6" w:rsidRPr="003C522C" w:rsidRDefault="008A59D6" w:rsidP="003C522C">
      <w:pPr>
        <w:pStyle w:val="Default"/>
        <w:jc w:val="both"/>
      </w:pPr>
    </w:p>
    <w:p w:rsidR="008A59D6" w:rsidRPr="003C522C" w:rsidRDefault="008A59D6" w:rsidP="003C522C">
      <w:pPr>
        <w:pStyle w:val="Default"/>
        <w:ind w:firstLine="708"/>
        <w:jc w:val="both"/>
      </w:pPr>
      <w:r w:rsidRPr="003C522C">
        <w:t>Beneficiarii de locuri gr</w:t>
      </w:r>
      <w:r w:rsidR="00C46B64">
        <w:t>atuite în taberele studențești</w:t>
      </w:r>
      <w:r w:rsidRPr="003C522C">
        <w:t xml:space="preserve">, sunt studenții care îndeplinesc cumulativ următoarele criterii: </w:t>
      </w:r>
    </w:p>
    <w:p w:rsidR="008A59D6" w:rsidRPr="003C522C" w:rsidRDefault="008A59D6" w:rsidP="003C522C">
      <w:pPr>
        <w:pStyle w:val="Default"/>
        <w:jc w:val="both"/>
        <w:rPr>
          <w:color w:val="FF0000"/>
          <w:highlight w:val="yellow"/>
        </w:rPr>
      </w:pPr>
      <w:r w:rsidRPr="003C522C">
        <w:rPr>
          <w:color w:val="FF0000"/>
          <w:highlight w:val="yellow"/>
        </w:rPr>
        <w:t xml:space="preserve">a) sunt înmatriculați la forma de învățământ cu frecvență; </w:t>
      </w:r>
    </w:p>
    <w:p w:rsidR="008A59D6" w:rsidRPr="003C522C" w:rsidRDefault="008A59D6" w:rsidP="003C522C">
      <w:pPr>
        <w:pStyle w:val="Default"/>
        <w:jc w:val="both"/>
        <w:rPr>
          <w:color w:val="FF0000"/>
          <w:highlight w:val="yellow"/>
        </w:rPr>
      </w:pPr>
      <w:r w:rsidRPr="003C522C">
        <w:rPr>
          <w:color w:val="FF0000"/>
          <w:highlight w:val="yellow"/>
        </w:rPr>
        <w:t xml:space="preserve">b) sunt înmatriculați la forma de învățământ cu frecvență, la programul de studii licență sau la programul de studii masterat; </w:t>
      </w:r>
    </w:p>
    <w:p w:rsidR="008A59D6" w:rsidRPr="003C522C" w:rsidRDefault="008A59D6" w:rsidP="003C522C">
      <w:pPr>
        <w:pStyle w:val="Default"/>
        <w:jc w:val="both"/>
        <w:rPr>
          <w:color w:val="FF0000"/>
          <w:highlight w:val="yellow"/>
        </w:rPr>
      </w:pPr>
      <w:r w:rsidRPr="003C522C">
        <w:rPr>
          <w:color w:val="FF0000"/>
          <w:highlight w:val="yellow"/>
        </w:rPr>
        <w:t xml:space="preserve">c) au promovat examenele la toate disciplinele de studiu din anul anterior de școlarizare și au promovat examenele la toate disciplinele în sesiunea de iarnă, în cazul studenților din anul I; </w:t>
      </w:r>
    </w:p>
    <w:p w:rsidR="008A59D6" w:rsidRPr="003C522C" w:rsidRDefault="008A59D6" w:rsidP="003C522C">
      <w:pPr>
        <w:jc w:val="both"/>
        <w:rPr>
          <w:rFonts w:ascii="Times New Roman" w:hAnsi="Times New Roman" w:cs="Times New Roman"/>
          <w:color w:val="FF0000"/>
          <w:sz w:val="24"/>
          <w:szCs w:val="24"/>
        </w:rPr>
      </w:pPr>
      <w:r w:rsidRPr="003C522C">
        <w:rPr>
          <w:rFonts w:ascii="Times New Roman" w:hAnsi="Times New Roman" w:cs="Times New Roman"/>
          <w:color w:val="FF0000"/>
          <w:sz w:val="24"/>
          <w:szCs w:val="24"/>
          <w:highlight w:val="yellow"/>
        </w:rPr>
        <w:t>d) au vârstă de până la 35 de ani în conformitate cu prevederile art. 2, alin. 2, lit. a) din Legea nr. 350/2006, Legea Tinerilor.</w:t>
      </w:r>
    </w:p>
    <w:p w:rsidR="008A59D6" w:rsidRPr="003C522C" w:rsidRDefault="008A59D6" w:rsidP="003C522C">
      <w:pPr>
        <w:pStyle w:val="Default"/>
        <w:ind w:firstLine="708"/>
        <w:jc w:val="both"/>
      </w:pPr>
      <w:r w:rsidRPr="003C522C">
        <w:t xml:space="preserve">În cazul categoriilor de studenți cazuri sociale si studenți care activează în cadrul CCS/CCSS Tei și ai Federațiilor Studențești, criteriul promovării examenelor la toate disciplinele de studiu din anul anterior de școlarizare și al </w:t>
      </w:r>
      <w:proofErr w:type="spellStart"/>
      <w:r w:rsidRPr="003C522C">
        <w:t>promovarii</w:t>
      </w:r>
      <w:proofErr w:type="spellEnd"/>
      <w:r w:rsidRPr="003C522C">
        <w:t xml:space="preserve"> examenelor la toate disciplinele în sesiunea de iarnă, în cazul studenților din anul I nu se aplică, ierarhizarea studenților făcându-se exclusiv pe baza criteriilor sociale, respectiv a criteriilor de selecție specifice.</w:t>
      </w:r>
      <w:r w:rsidR="003C522C">
        <w:t xml:space="preserve"> </w:t>
      </w:r>
      <w:r w:rsidRPr="003C522C">
        <w:t xml:space="preserve"> </w:t>
      </w:r>
    </w:p>
    <w:p w:rsidR="008A59D6" w:rsidRPr="003C522C" w:rsidRDefault="008A59D6" w:rsidP="003C522C">
      <w:pPr>
        <w:ind w:firstLine="708"/>
        <w:jc w:val="both"/>
        <w:rPr>
          <w:rFonts w:ascii="Times New Roman" w:hAnsi="Times New Roman" w:cs="Times New Roman"/>
          <w:color w:val="002060"/>
          <w:sz w:val="24"/>
          <w:szCs w:val="24"/>
        </w:rPr>
      </w:pPr>
      <w:r w:rsidRPr="003C522C">
        <w:rPr>
          <w:rFonts w:ascii="Times New Roman" w:hAnsi="Times New Roman" w:cs="Times New Roman"/>
          <w:color w:val="002060"/>
          <w:sz w:val="24"/>
          <w:szCs w:val="24"/>
          <w:highlight w:val="yellow"/>
        </w:rPr>
        <w:t>Studenții care se află în an terminal, pot beneficia de loc gratuit în taberele studențești chiar dacă au susținut toate examenele privind finalizarea studiilor.</w:t>
      </w:r>
    </w:p>
    <w:p w:rsidR="008A59D6" w:rsidRPr="003C522C" w:rsidRDefault="008A59D6" w:rsidP="003C522C">
      <w:pPr>
        <w:jc w:val="both"/>
        <w:rPr>
          <w:rFonts w:ascii="Times New Roman" w:hAnsi="Times New Roman" w:cs="Times New Roman"/>
          <w:sz w:val="24"/>
          <w:szCs w:val="24"/>
        </w:rPr>
      </w:pPr>
      <w:r w:rsidRPr="003C522C">
        <w:rPr>
          <w:rFonts w:ascii="Times New Roman" w:hAnsi="Times New Roman" w:cs="Times New Roman"/>
          <w:sz w:val="24"/>
          <w:szCs w:val="24"/>
        </w:rPr>
        <w:t>Categoriile de studenți beneficiari ai taberelor studențești sunt:</w:t>
      </w:r>
    </w:p>
    <w:p w:rsidR="008A59D6" w:rsidRPr="003C522C" w:rsidRDefault="008A59D6" w:rsidP="003C522C">
      <w:pPr>
        <w:jc w:val="both"/>
        <w:rPr>
          <w:rFonts w:ascii="Times New Roman" w:hAnsi="Times New Roman" w:cs="Times New Roman"/>
          <w:sz w:val="24"/>
          <w:szCs w:val="24"/>
        </w:rPr>
      </w:pPr>
      <w:r w:rsidRPr="003C522C">
        <w:rPr>
          <w:rFonts w:ascii="Times New Roman" w:hAnsi="Times New Roman" w:cs="Times New Roman"/>
          <w:color w:val="FF0000"/>
          <w:sz w:val="24"/>
          <w:szCs w:val="24"/>
          <w:highlight w:val="yellow"/>
        </w:rPr>
        <w:t>a) studenți - cazuri sociale</w:t>
      </w:r>
      <w:r w:rsidRPr="003C522C">
        <w:rPr>
          <w:rFonts w:ascii="Times New Roman" w:hAnsi="Times New Roman" w:cs="Times New Roman"/>
          <w:sz w:val="24"/>
          <w:szCs w:val="24"/>
          <w:highlight w:val="yellow"/>
        </w:rPr>
        <w:t>:</w:t>
      </w:r>
      <w:r w:rsidRPr="003C522C">
        <w:rPr>
          <w:rFonts w:ascii="Times New Roman" w:hAnsi="Times New Roman" w:cs="Times New Roman"/>
          <w:sz w:val="24"/>
          <w:szCs w:val="24"/>
        </w:rPr>
        <w:t xml:space="preserve"> – studenți orfani de ambii părinți, cei proveniți din casele de copii sau plasament familial, romi, absolvenți ai liceelor din mediul rural sau din orașe cu mai puțin de 10.000 de locuitori și cei care beneficiază de burse sociale, aceste categorii reprezentând minimum 20% (in limita locurilor solicitate) din locurile repartizate universităților;</w:t>
      </w:r>
    </w:p>
    <w:p w:rsidR="008A59D6" w:rsidRPr="003C522C" w:rsidRDefault="008A59D6" w:rsidP="003C522C">
      <w:pPr>
        <w:jc w:val="both"/>
        <w:rPr>
          <w:rFonts w:ascii="Times New Roman" w:hAnsi="Times New Roman" w:cs="Times New Roman"/>
          <w:sz w:val="24"/>
          <w:szCs w:val="24"/>
        </w:rPr>
      </w:pPr>
      <w:r w:rsidRPr="003C522C">
        <w:rPr>
          <w:rFonts w:ascii="Times New Roman" w:hAnsi="Times New Roman" w:cs="Times New Roman"/>
          <w:sz w:val="24"/>
          <w:szCs w:val="24"/>
          <w:highlight w:val="yellow"/>
        </w:rPr>
        <w:t xml:space="preserve">b) </w:t>
      </w:r>
      <w:r w:rsidRPr="003C522C">
        <w:rPr>
          <w:rFonts w:ascii="Times New Roman" w:hAnsi="Times New Roman" w:cs="Times New Roman"/>
          <w:color w:val="FF0000"/>
          <w:sz w:val="24"/>
          <w:szCs w:val="24"/>
          <w:highlight w:val="yellow"/>
        </w:rPr>
        <w:t>studenții cu rezultate deosebite obținute la învățătură în anul precedent de școlarizare, studenții integraliști (studenții care au promovat examenele la toate disciplinele de studiu din anul anterior de școlarizare 2020-2021), iar în cazul studenților din anul I, studenții care sunt integraliști pe semestrul I din anul în curs de școlarizare 2021-2022</w:t>
      </w:r>
      <w:r w:rsidRPr="003C522C">
        <w:rPr>
          <w:rFonts w:ascii="Times New Roman" w:hAnsi="Times New Roman" w:cs="Times New Roman"/>
          <w:color w:val="FF0000"/>
          <w:sz w:val="24"/>
          <w:szCs w:val="24"/>
        </w:rPr>
        <w:t>,</w:t>
      </w:r>
      <w:r w:rsidRPr="003C522C">
        <w:rPr>
          <w:rFonts w:ascii="Times New Roman" w:hAnsi="Times New Roman" w:cs="Times New Roman"/>
          <w:sz w:val="24"/>
          <w:szCs w:val="24"/>
        </w:rPr>
        <w:t xml:space="preserve"> în pondere de maxim 85%, cei care au avut activități în cadru organizat, al universităților, la diverse manifestări culturale, artistice, științifice, sportive și de voluntariat în pondere de minim 15% dintre aceștia. Procentele se aplică la numărul de locuri rămase după distribuirea locurilor pentru cazurile sociale prevăzute la </w:t>
      </w:r>
      <w:proofErr w:type="spellStart"/>
      <w:r w:rsidRPr="003C522C">
        <w:rPr>
          <w:rFonts w:ascii="Times New Roman" w:hAnsi="Times New Roman" w:cs="Times New Roman"/>
          <w:sz w:val="24"/>
          <w:szCs w:val="24"/>
        </w:rPr>
        <w:t>lit.a</w:t>
      </w:r>
      <w:proofErr w:type="spellEnd"/>
      <w:r w:rsidRPr="003C522C">
        <w:rPr>
          <w:rFonts w:ascii="Times New Roman" w:hAnsi="Times New Roman" w:cs="Times New Roman"/>
          <w:sz w:val="24"/>
          <w:szCs w:val="24"/>
        </w:rPr>
        <w:t>)</w:t>
      </w:r>
    </w:p>
    <w:p w:rsidR="003C522C" w:rsidRDefault="008A59D6" w:rsidP="003C522C">
      <w:pPr>
        <w:jc w:val="both"/>
        <w:rPr>
          <w:rFonts w:ascii="Times New Roman" w:hAnsi="Times New Roman" w:cs="Times New Roman"/>
          <w:sz w:val="24"/>
          <w:szCs w:val="24"/>
        </w:rPr>
      </w:pPr>
      <w:r w:rsidRPr="003C522C">
        <w:rPr>
          <w:rFonts w:ascii="Times New Roman" w:hAnsi="Times New Roman" w:cs="Times New Roman"/>
          <w:color w:val="FF0000"/>
          <w:sz w:val="24"/>
          <w:szCs w:val="24"/>
          <w:highlight w:val="yellow"/>
        </w:rPr>
        <w:t>c) studenții care activează în cadrul CCS/CCSS Tei și care s-au evidențiat prin activitățile cultural - artistice desfășurate</w:t>
      </w:r>
      <w:r w:rsidRPr="003C522C">
        <w:rPr>
          <w:rFonts w:ascii="Times New Roman" w:hAnsi="Times New Roman" w:cs="Times New Roman"/>
          <w:sz w:val="24"/>
          <w:szCs w:val="24"/>
          <w:highlight w:val="yellow"/>
        </w:rPr>
        <w:t>.</w:t>
      </w:r>
      <w:r w:rsidRPr="003C522C">
        <w:rPr>
          <w:rFonts w:ascii="Times New Roman" w:hAnsi="Times New Roman" w:cs="Times New Roman"/>
          <w:sz w:val="24"/>
          <w:szCs w:val="24"/>
        </w:rPr>
        <w:t xml:space="preserve"> </w:t>
      </w:r>
    </w:p>
    <w:p w:rsidR="008A59D6" w:rsidRPr="003C522C" w:rsidRDefault="008A59D6" w:rsidP="003C522C">
      <w:pPr>
        <w:jc w:val="both"/>
        <w:rPr>
          <w:rFonts w:ascii="Times New Roman" w:hAnsi="Times New Roman" w:cs="Times New Roman"/>
          <w:color w:val="FF0000"/>
          <w:sz w:val="24"/>
          <w:szCs w:val="24"/>
        </w:rPr>
      </w:pPr>
      <w:r w:rsidRPr="003C522C">
        <w:rPr>
          <w:rFonts w:ascii="Times New Roman" w:hAnsi="Times New Roman" w:cs="Times New Roman"/>
          <w:color w:val="FF0000"/>
          <w:sz w:val="24"/>
          <w:szCs w:val="24"/>
          <w:highlight w:val="yellow"/>
        </w:rPr>
        <w:t>d) studenții implicați în acțiuni de voluntariat, activități și proiecte studențești, manifestări culturale, științifice și sportive gestionate de federațiile studențești, legal constituite;</w:t>
      </w:r>
    </w:p>
    <w:sectPr w:rsidR="008A59D6" w:rsidRPr="003C522C" w:rsidSect="004F50A9">
      <w:pgSz w:w="11906" w:h="16838"/>
      <w:pgMar w:top="62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D6"/>
    <w:rsid w:val="003C522C"/>
    <w:rsid w:val="004F50A9"/>
    <w:rsid w:val="005B1238"/>
    <w:rsid w:val="008A59D6"/>
    <w:rsid w:val="00916532"/>
    <w:rsid w:val="00C46B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8739"/>
  <w15:chartTrackingRefBased/>
  <w15:docId w15:val="{AA97A8EC-DE82-48FA-B173-12F9EF49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59D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B1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484</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2022-07-05T18:10:00Z</dcterms:created>
  <dcterms:modified xsi:type="dcterms:W3CDTF">2022-07-05T18:42:00Z</dcterms:modified>
</cp:coreProperties>
</file>